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E0" w:rsidRDefault="005D48A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133350</wp:posOffset>
                </wp:positionV>
                <wp:extent cx="5027295" cy="800100"/>
                <wp:effectExtent l="0" t="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2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1CA" w:rsidRDefault="00E461CA" w:rsidP="00C00B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F06C8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Official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OPP</w:t>
                            </w:r>
                            <w:r w:rsidRPr="00F06C8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047D4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Pollution Prevention/Good Housekeeping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Program (PPGHP)</w:t>
                            </w:r>
                          </w:p>
                          <w:p w:rsidR="00E461CA" w:rsidRPr="00F06C84" w:rsidRDefault="00DB1E82" w:rsidP="00C210A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Latest Revision/Review: 5/31</w:t>
                            </w:r>
                            <w:r w:rsidR="0041538E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/201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5pt;margin-top:10.5pt;width:395.8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" stroked="f">
                <v:textbox>
                  <w:txbxContent>
                    <w:p w:rsidR="00E461CA" w:rsidRDefault="00E461CA" w:rsidP="00C00B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F06C8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Official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OPP</w:t>
                      </w:r>
                      <w:r w:rsidRPr="00F06C8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7047D4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 xml:space="preserve">Pollution Prevention/Good Housekeeping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Program (PPGHP)</w:t>
                      </w:r>
                    </w:p>
                    <w:p w:rsidR="00E461CA" w:rsidRPr="00F06C84" w:rsidRDefault="00DB1E82" w:rsidP="00C210A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Latest Revision/Review: 5/31</w:t>
                      </w:r>
                      <w:r w:rsidR="0041538E"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/201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2060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F06C84">
        <w:rPr>
          <w:noProof/>
        </w:rPr>
        <w:drawing>
          <wp:inline distT="0" distB="0" distL="0" distR="0">
            <wp:extent cx="1852717" cy="819150"/>
            <wp:effectExtent l="19050" t="0" r="0" b="0"/>
            <wp:docPr id="1" name="Picture 0" descr="PSU_185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U_1855_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4170" cy="819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B00" w:rsidRPr="00C00B00" w:rsidRDefault="00C00B00" w:rsidP="00C210A9">
      <w:pPr>
        <w:pStyle w:val="Heading2"/>
        <w:keepNext w:val="0"/>
        <w:spacing w:before="0" w:line="240" w:lineRule="auto"/>
        <w:rPr>
          <w:color w:val="auto"/>
          <w:sz w:val="22"/>
          <w:szCs w:val="22"/>
          <w:u w:val="single"/>
        </w:rPr>
      </w:pPr>
      <w:r w:rsidRPr="00C00B00">
        <w:rPr>
          <w:color w:val="auto"/>
          <w:sz w:val="22"/>
          <w:szCs w:val="22"/>
          <w:u w:val="single"/>
        </w:rPr>
        <w:t>Purpose</w:t>
      </w:r>
    </w:p>
    <w:p w:rsidR="00C00B00" w:rsidRPr="00C210A9" w:rsidRDefault="00C00B00" w:rsidP="00C00B00">
      <w:pPr>
        <w:spacing w:after="0" w:line="240" w:lineRule="auto"/>
        <w:rPr>
          <w:rFonts w:ascii="Times New Roman" w:hAnsi="Times New Roman" w:cs="Times New Roman"/>
        </w:rPr>
      </w:pPr>
    </w:p>
    <w:p w:rsidR="005C7CC2" w:rsidRDefault="00C00B00" w:rsidP="00C21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7082">
        <w:rPr>
          <w:rFonts w:ascii="Times New Roman" w:hAnsi="Times New Roman" w:cs="Times New Roman"/>
        </w:rPr>
        <w:t xml:space="preserve">The Pennsylvania State University is working jointly with the </w:t>
      </w:r>
      <w:r>
        <w:rPr>
          <w:rFonts w:ascii="Times New Roman" w:hAnsi="Times New Roman" w:cs="Times New Roman"/>
        </w:rPr>
        <w:t>Pennsylvania Dep</w:t>
      </w:r>
      <w:r w:rsidRPr="009D7082">
        <w:rPr>
          <w:rFonts w:ascii="Times New Roman" w:hAnsi="Times New Roman" w:cs="Times New Roman"/>
        </w:rPr>
        <w:t>artment of Environmental Protection (</w:t>
      </w:r>
      <w:r>
        <w:rPr>
          <w:rFonts w:ascii="Times New Roman" w:hAnsi="Times New Roman" w:cs="Times New Roman"/>
        </w:rPr>
        <w:t>PADEP</w:t>
      </w:r>
      <w:r w:rsidRPr="009D7082">
        <w:rPr>
          <w:rFonts w:ascii="Times New Roman" w:hAnsi="Times New Roman" w:cs="Times New Roman"/>
        </w:rPr>
        <w:t xml:space="preserve">) to reduce the quantity of </w:t>
      </w:r>
      <w:proofErr w:type="spellStart"/>
      <w:r w:rsidRPr="009D7082">
        <w:rPr>
          <w:rFonts w:ascii="Times New Roman" w:hAnsi="Times New Roman" w:cs="Times New Roman"/>
        </w:rPr>
        <w:t>stormwater</w:t>
      </w:r>
      <w:proofErr w:type="spellEnd"/>
      <w:r w:rsidRPr="009D7082">
        <w:rPr>
          <w:rFonts w:ascii="Times New Roman" w:hAnsi="Times New Roman" w:cs="Times New Roman"/>
        </w:rPr>
        <w:t xml:space="preserve"> and increase the quality of </w:t>
      </w:r>
      <w:proofErr w:type="spellStart"/>
      <w:r w:rsidRPr="009D7082">
        <w:rPr>
          <w:rFonts w:ascii="Times New Roman" w:hAnsi="Times New Roman" w:cs="Times New Roman"/>
        </w:rPr>
        <w:t>stormwater</w:t>
      </w:r>
      <w:proofErr w:type="spellEnd"/>
      <w:r w:rsidRPr="009D7082">
        <w:rPr>
          <w:rFonts w:ascii="Times New Roman" w:hAnsi="Times New Roman" w:cs="Times New Roman"/>
        </w:rPr>
        <w:t xml:space="preserve"> runoff.  Parts of University Park are located within US Environmental Protection Agency (EPA) designated urbanized areas; and therefore the University is required to have a Small Municipal Separate Storm Sewer System (MS4) permit, which includes the development of a </w:t>
      </w:r>
      <w:proofErr w:type="spellStart"/>
      <w:r w:rsidRPr="009D7082">
        <w:rPr>
          <w:rFonts w:ascii="Times New Roman" w:hAnsi="Times New Roman" w:cs="Times New Roman"/>
        </w:rPr>
        <w:t>stormwater</w:t>
      </w:r>
      <w:proofErr w:type="spellEnd"/>
      <w:r w:rsidRPr="009D7082">
        <w:rPr>
          <w:rFonts w:ascii="Times New Roman" w:hAnsi="Times New Roman" w:cs="Times New Roman"/>
        </w:rPr>
        <w:t xml:space="preserve"> management program.  The University Park Permit Number is PAI134807.  Part of this program includes that each MS4 permittee develop a </w:t>
      </w:r>
      <w:r w:rsidRPr="007047D4">
        <w:rPr>
          <w:rFonts w:ascii="Times New Roman" w:hAnsi="Times New Roman" w:cs="Times New Roman"/>
        </w:rPr>
        <w:t xml:space="preserve">Pollution Prevention/Good Housekeeping </w:t>
      </w:r>
      <w:r w:rsidRPr="009D7082">
        <w:rPr>
          <w:rFonts w:ascii="Times New Roman" w:hAnsi="Times New Roman" w:cs="Times New Roman"/>
        </w:rPr>
        <w:t xml:space="preserve">plan.  What follows </w:t>
      </w:r>
      <w:r w:rsidR="00C210A9">
        <w:rPr>
          <w:rFonts w:ascii="Times New Roman" w:hAnsi="Times New Roman" w:cs="Times New Roman"/>
        </w:rPr>
        <w:t>is the plan for University Park.</w:t>
      </w:r>
    </w:p>
    <w:p w:rsidR="00C210A9" w:rsidRDefault="00C210A9" w:rsidP="00C21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0A9" w:rsidRPr="00C210A9" w:rsidRDefault="00F71F00" w:rsidP="00C210A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Types of </w:t>
      </w:r>
      <w:r w:rsidR="00C210A9" w:rsidRPr="00C210A9">
        <w:rPr>
          <w:rFonts w:ascii="Times New Roman" w:hAnsi="Times New Roman" w:cs="Times New Roman"/>
          <w:b/>
          <w:u w:val="single"/>
        </w:rPr>
        <w:t>University Facilities</w:t>
      </w:r>
    </w:p>
    <w:p w:rsidR="00C210A9" w:rsidRDefault="00C210A9" w:rsidP="00C21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0A9" w:rsidRDefault="00C210A9" w:rsidP="00C210A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6C84">
        <w:rPr>
          <w:rFonts w:ascii="Times New Roman" w:hAnsi="Times New Roman" w:cs="Times New Roman"/>
        </w:rPr>
        <w:t xml:space="preserve">The Pennsylvania State University owns and maintains approximately 16,000 acres of land in the Centre </w:t>
      </w:r>
      <w:r>
        <w:rPr>
          <w:rFonts w:ascii="Times New Roman" w:hAnsi="Times New Roman" w:cs="Times New Roman"/>
        </w:rPr>
        <w:t>and Huntingdon Counties,</w:t>
      </w:r>
      <w:r w:rsidRPr="00F06C84">
        <w:rPr>
          <w:rFonts w:ascii="Times New Roman" w:hAnsi="Times New Roman" w:cs="Times New Roman"/>
        </w:rPr>
        <w:t xml:space="preserve"> Pennsylvania area around its University Park Campus.</w:t>
      </w:r>
      <w:r w:rsidR="00F74377">
        <w:rPr>
          <w:rFonts w:ascii="Times New Roman" w:hAnsi="Times New Roman" w:cs="Times New Roman"/>
        </w:rPr>
        <w:t xml:space="preserve">  However, the Environmental Protection Agencies 2000 Urban Area Map</w:t>
      </w:r>
      <w:r w:rsidR="004C7AC7">
        <w:rPr>
          <w:rFonts w:ascii="Times New Roman" w:hAnsi="Times New Roman" w:cs="Times New Roman"/>
        </w:rPr>
        <w:t xml:space="preserve"> only includes approximately 1,</w:t>
      </w:r>
      <w:r w:rsidR="00F74377">
        <w:rPr>
          <w:rFonts w:ascii="Times New Roman" w:hAnsi="Times New Roman" w:cs="Times New Roman"/>
        </w:rPr>
        <w:t>120 acres of land</w:t>
      </w:r>
      <w:r w:rsidR="00F71F00">
        <w:rPr>
          <w:rFonts w:ascii="Times New Roman" w:hAnsi="Times New Roman" w:cs="Times New Roman"/>
        </w:rPr>
        <w:t xml:space="preserve"> under the MS4 Permit</w:t>
      </w:r>
      <w:r w:rsidR="001C126F">
        <w:rPr>
          <w:rFonts w:ascii="Times New Roman" w:hAnsi="Times New Roman" w:cs="Times New Roman"/>
        </w:rPr>
        <w:t>.  Nonetheless</w:t>
      </w:r>
      <w:r w:rsidR="00F74377">
        <w:rPr>
          <w:rFonts w:ascii="Times New Roman" w:hAnsi="Times New Roman" w:cs="Times New Roman"/>
        </w:rPr>
        <w:t>, from a pollution prevention and good housekeeping perspecti</w:t>
      </w:r>
      <w:r w:rsidR="00F71F00">
        <w:rPr>
          <w:rFonts w:ascii="Times New Roman" w:hAnsi="Times New Roman" w:cs="Times New Roman"/>
        </w:rPr>
        <w:t>ve, the University treats</w:t>
      </w:r>
      <w:r w:rsidR="00F74377">
        <w:rPr>
          <w:rFonts w:ascii="Times New Roman" w:hAnsi="Times New Roman" w:cs="Times New Roman"/>
        </w:rPr>
        <w:t xml:space="preserve"> these issues the same in all areas.</w:t>
      </w:r>
    </w:p>
    <w:p w:rsidR="00F74377" w:rsidRDefault="00F74377" w:rsidP="00C21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377" w:rsidRDefault="00F74377" w:rsidP="00C210A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within most of the campus area owns:</w:t>
      </w:r>
    </w:p>
    <w:p w:rsidR="00F74377" w:rsidRDefault="00F74377" w:rsidP="00C210A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 w:rsidRPr="00F74377">
        <w:rPr>
          <w:rFonts w:ascii="Times New Roman" w:hAnsi="Times New Roman" w:cs="Times New Roman"/>
        </w:rPr>
        <w:t>Roads</w:t>
      </w:r>
      <w:r w:rsidR="00F71F00">
        <w:rPr>
          <w:rFonts w:ascii="Times New Roman" w:hAnsi="Times New Roman" w:cs="Times New Roman"/>
        </w:rPr>
        <w:t xml:space="preserve"> and driveways</w:t>
      </w:r>
      <w:r>
        <w:rPr>
          <w:rFonts w:ascii="Times New Roman" w:hAnsi="Times New Roman" w:cs="Times New Roman"/>
        </w:rPr>
        <w:t>, not including municipal or State roads,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Buildings including residence halls, administrative, labs, </w:t>
      </w:r>
      <w:r w:rsidR="005E440F">
        <w:rPr>
          <w:rFonts w:ascii="Times New Roman" w:hAnsi="Times New Roman" w:cs="Times New Roman"/>
        </w:rPr>
        <w:t xml:space="preserve">venues, </w:t>
      </w:r>
      <w:r>
        <w:rPr>
          <w:rFonts w:ascii="Times New Roman" w:hAnsi="Times New Roman" w:cs="Times New Roman"/>
        </w:rPr>
        <w:t>etc.,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lots</w:t>
      </w:r>
      <w:r w:rsidR="005E440F">
        <w:rPr>
          <w:rFonts w:ascii="Times New Roman" w:hAnsi="Times New Roman" w:cs="Times New Roman"/>
        </w:rPr>
        <w:t xml:space="preserve"> including temporary grass parking areas</w:t>
      </w:r>
      <w:r>
        <w:rPr>
          <w:rFonts w:ascii="Times New Roman" w:hAnsi="Times New Roman" w:cs="Times New Roman"/>
        </w:rPr>
        <w:t>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Open space including lawns, athletic fields, </w:t>
      </w:r>
      <w:r w:rsidR="00F71F00">
        <w:rPr>
          <w:rFonts w:ascii="Times New Roman" w:hAnsi="Times New Roman" w:cs="Times New Roman"/>
        </w:rPr>
        <w:t xml:space="preserve">agricultural areas, </w:t>
      </w:r>
      <w:r>
        <w:rPr>
          <w:rFonts w:ascii="Times New Roman" w:hAnsi="Times New Roman" w:cs="Times New Roman"/>
        </w:rPr>
        <w:t>etc.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Fleet </w:t>
      </w:r>
      <w:r w:rsidR="005E440F">
        <w:rPr>
          <w:rFonts w:ascii="Times New Roman" w:hAnsi="Times New Roman" w:cs="Times New Roman"/>
        </w:rPr>
        <w:t xml:space="preserve">operation </w:t>
      </w:r>
      <w:r>
        <w:rPr>
          <w:rFonts w:ascii="Times New Roman" w:hAnsi="Times New Roman" w:cs="Times New Roman"/>
        </w:rPr>
        <w:t>areas including fuel stations,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Landscape maintenance shops,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maintenance shops,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Recycling and composting centers,</w:t>
      </w:r>
    </w:p>
    <w:p w:rsidR="005E440F" w:rsidRDefault="005E440F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storage areas,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Wastewater treatment </w:t>
      </w:r>
      <w:r w:rsidR="00F71F00">
        <w:rPr>
          <w:rFonts w:ascii="Times New Roman" w:hAnsi="Times New Roman" w:cs="Times New Roman"/>
        </w:rPr>
        <w:t>and other utility plants,</w:t>
      </w:r>
    </w:p>
    <w:p w:rsidR="005E440F" w:rsidRDefault="005E440F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Utilities </w:t>
      </w:r>
      <w:r w:rsidR="00F71F00">
        <w:rPr>
          <w:rFonts w:ascii="Times New Roman" w:hAnsi="Times New Roman" w:cs="Times New Roman"/>
        </w:rPr>
        <w:t xml:space="preserve">distribution </w:t>
      </w:r>
      <w:r>
        <w:rPr>
          <w:rFonts w:ascii="Times New Roman" w:hAnsi="Times New Roman" w:cs="Times New Roman"/>
        </w:rPr>
        <w:t>including gas, steam, chilled water, electric, telecom, sewer, water,</w:t>
      </w:r>
    </w:p>
    <w:p w:rsidR="00F74377" w:rsidRDefault="00F74377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facilities including conveyance and BMPs</w:t>
      </w:r>
      <w:r w:rsidR="005E440F">
        <w:rPr>
          <w:rFonts w:ascii="Times New Roman" w:hAnsi="Times New Roman" w:cs="Times New Roman"/>
        </w:rPr>
        <w:t>,</w:t>
      </w:r>
    </w:p>
    <w:p w:rsidR="005E440F" w:rsidRDefault="005E440F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Regulated dams, and</w:t>
      </w:r>
    </w:p>
    <w:p w:rsidR="005E440F" w:rsidRDefault="001C126F" w:rsidP="00F74377">
      <w:pPr>
        <w:pStyle w:val="ListParagraph"/>
        <w:numPr>
          <w:ilvl w:val="0"/>
          <w:numId w:val="4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c</w:t>
      </w:r>
      <w:r w:rsidR="005E440F">
        <w:rPr>
          <w:rFonts w:ascii="Times New Roman" w:hAnsi="Times New Roman" w:cs="Times New Roman"/>
        </w:rPr>
        <w:t>onstruction areas.</w:t>
      </w:r>
    </w:p>
    <w:p w:rsidR="005E440F" w:rsidRDefault="005E440F" w:rsidP="005E44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40F" w:rsidRDefault="005E440F" w:rsidP="005E440F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Types of University Operations</w:t>
      </w:r>
    </w:p>
    <w:p w:rsidR="005E440F" w:rsidRPr="005E440F" w:rsidRDefault="005E440F" w:rsidP="005E44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 w:rsidRPr="005E440F">
        <w:rPr>
          <w:rFonts w:ascii="Times New Roman" w:hAnsi="Times New Roman" w:cs="Times New Roman"/>
        </w:rPr>
        <w:t>Pesticide and Herbicide use</w:t>
      </w:r>
      <w:r w:rsidR="0001797C">
        <w:rPr>
          <w:rFonts w:ascii="Times New Roman" w:hAnsi="Times New Roman" w:cs="Times New Roman"/>
        </w:rPr>
        <w:t xml:space="preserve"> for research and operations</w:t>
      </w:r>
      <w:r>
        <w:rPr>
          <w:rFonts w:ascii="Times New Roman" w:hAnsi="Times New Roman" w:cs="Times New Roman"/>
        </w:rPr>
        <w:t>,</w:t>
      </w:r>
    </w:p>
    <w:p w:rsidR="0001797C" w:rsidRDefault="0001797C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</w:t>
      </w:r>
      <w:r w:rsidR="001C126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scape operations including fertilizers,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sweeping,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Snow removal and deicing,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Utility construction</w:t>
      </w:r>
      <w:r w:rsidR="0001797C">
        <w:rPr>
          <w:rFonts w:ascii="Times New Roman" w:hAnsi="Times New Roman" w:cs="Times New Roman"/>
        </w:rPr>
        <w:t>, maintenance,</w:t>
      </w:r>
      <w:r>
        <w:rPr>
          <w:rFonts w:ascii="Times New Roman" w:hAnsi="Times New Roman" w:cs="Times New Roman"/>
        </w:rPr>
        <w:t xml:space="preserve"> and repair,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Food and waste recycling, 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Vegetation composting, 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fueling,</w:t>
      </w:r>
    </w:p>
    <w:p w:rsidR="005E440F" w:rsidRDefault="005E440F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Vehicle washing and maintenance,</w:t>
      </w:r>
    </w:p>
    <w:p w:rsidR="005E440F" w:rsidRPr="005E440F" w:rsidRDefault="0001797C" w:rsidP="005E440F">
      <w:pPr>
        <w:pStyle w:val="ListParagraph"/>
        <w:numPr>
          <w:ilvl w:val="0"/>
          <w:numId w:val="5"/>
        </w:numPr>
        <w:spacing w:line="240" w:lineRule="auto"/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Chemical handling, including</w:t>
      </w:r>
      <w:r w:rsidR="001C126F">
        <w:rPr>
          <w:rFonts w:ascii="Times New Roman" w:hAnsi="Times New Roman" w:cs="Times New Roman"/>
        </w:rPr>
        <w:t xml:space="preserve"> lab waste and chlorine storage.</w:t>
      </w:r>
    </w:p>
    <w:p w:rsidR="00C210A9" w:rsidRDefault="00C210A9" w:rsidP="005E44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210A9" w:rsidRDefault="00C210A9" w:rsidP="00C210A9">
      <w:pPr>
        <w:spacing w:after="0" w:line="240" w:lineRule="auto"/>
        <w:jc w:val="both"/>
        <w:rPr>
          <w:rFonts w:ascii="Times New Roman" w:hAnsi="Times New Roman" w:cs="Times New Roman"/>
        </w:rPr>
        <w:sectPr w:rsidR="00C210A9" w:rsidSect="00205AAB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7CC2" w:rsidRDefault="005C7CC2" w:rsidP="007C2E57">
      <w:pPr>
        <w:spacing w:after="0"/>
        <w:jc w:val="both"/>
        <w:rPr>
          <w:rFonts w:ascii="Times New Roman" w:hAnsi="Times New Roman" w:cs="Times New Roman"/>
          <w:b/>
        </w:rPr>
      </w:pPr>
    </w:p>
    <w:p w:rsidR="0001797C" w:rsidRDefault="00B2211C" w:rsidP="007C2E57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B2211C">
        <w:rPr>
          <w:rFonts w:ascii="Times New Roman" w:hAnsi="Times New Roman" w:cs="Times New Roman"/>
          <w:b/>
          <w:u w:val="single"/>
        </w:rPr>
        <w:t>Related Programs</w:t>
      </w:r>
    </w:p>
    <w:p w:rsidR="00B2211C" w:rsidRPr="00B2211C" w:rsidRDefault="00B2211C" w:rsidP="007C2E57">
      <w:pPr>
        <w:spacing w:after="0"/>
        <w:jc w:val="both"/>
        <w:rPr>
          <w:rFonts w:ascii="Times New Roman" w:hAnsi="Times New Roman" w:cs="Times New Roman"/>
        </w:rPr>
      </w:pPr>
    </w:p>
    <w:p w:rsidR="00B2211C" w:rsidRDefault="00B2211C" w:rsidP="007C2E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has developed policies and programs related to pollution prevention an</w:t>
      </w:r>
      <w:r w:rsidR="00F71F00">
        <w:rPr>
          <w:rFonts w:ascii="Times New Roman" w:hAnsi="Times New Roman" w:cs="Times New Roman"/>
        </w:rPr>
        <w:t>d good housekeeping.  These are</w:t>
      </w:r>
      <w:r>
        <w:rPr>
          <w:rFonts w:ascii="Times New Roman" w:hAnsi="Times New Roman" w:cs="Times New Roman"/>
        </w:rPr>
        <w:t xml:space="preserve">: </w:t>
      </w:r>
    </w:p>
    <w:p w:rsidR="00B2211C" w:rsidRDefault="00B2211C" w:rsidP="007C2E57">
      <w:pPr>
        <w:spacing w:after="0"/>
        <w:jc w:val="both"/>
        <w:rPr>
          <w:rFonts w:ascii="Times New Roman" w:hAnsi="Times New Roman" w:cs="Times New Roman"/>
        </w:rPr>
      </w:pPr>
    </w:p>
    <w:p w:rsidR="00B2211C" w:rsidRDefault="00B2211C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Facilities Inspection Policy,</w:t>
      </w:r>
    </w:p>
    <w:p w:rsidR="00B2211C" w:rsidRDefault="00B2211C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>Illicit Discharge, Detection and Elimination Program,</w:t>
      </w:r>
    </w:p>
    <w:p w:rsidR="00B2211C" w:rsidRDefault="00B2211C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 xml:space="preserve">Construction Site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Runoff Control Standards,</w:t>
      </w:r>
    </w:p>
    <w:p w:rsidR="00B2211C" w:rsidRDefault="00B2211C" w:rsidP="00B2211C">
      <w:pPr>
        <w:spacing w:after="0"/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  <w:t xml:space="preserve">Post Construction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Management Requirements.</w:t>
      </w:r>
    </w:p>
    <w:p w:rsidR="00B2211C" w:rsidRDefault="00B2211C" w:rsidP="00B2211C">
      <w:pPr>
        <w:spacing w:after="0"/>
        <w:jc w:val="both"/>
        <w:rPr>
          <w:rFonts w:ascii="Times New Roman" w:hAnsi="Times New Roman" w:cs="Times New Roman"/>
        </w:rPr>
      </w:pPr>
    </w:p>
    <w:p w:rsidR="00B2211C" w:rsidRDefault="004F494B" w:rsidP="00B2211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Training </w:t>
      </w:r>
      <w:r w:rsidR="00B2211C" w:rsidRPr="00B2211C">
        <w:rPr>
          <w:rFonts w:ascii="Times New Roman" w:hAnsi="Times New Roman" w:cs="Times New Roman"/>
          <w:b/>
          <w:u w:val="single"/>
        </w:rPr>
        <w:t>Areas of Responsibility</w:t>
      </w:r>
    </w:p>
    <w:p w:rsidR="00B2211C" w:rsidRDefault="00B2211C" w:rsidP="00B2211C">
      <w:pPr>
        <w:spacing w:after="0"/>
        <w:jc w:val="both"/>
        <w:rPr>
          <w:rFonts w:ascii="Times New Roman" w:hAnsi="Times New Roman" w:cs="Times New Roman"/>
        </w:rPr>
      </w:pPr>
    </w:p>
    <w:p w:rsidR="00B2211C" w:rsidRDefault="00B2211C" w:rsidP="00B2211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Office of Physical Plant’s Engineering Services group is responsible for the overall pollution prevention and good housekeeping policy of the University.</w:t>
      </w:r>
      <w:r w:rsidR="00420354">
        <w:rPr>
          <w:rFonts w:ascii="Times New Roman" w:hAnsi="Times New Roman" w:cs="Times New Roman"/>
        </w:rPr>
        <w:t xml:space="preserve"> </w:t>
      </w:r>
      <w:r w:rsidR="00F71F00">
        <w:rPr>
          <w:rFonts w:ascii="Times New Roman" w:hAnsi="Times New Roman" w:cs="Times New Roman"/>
        </w:rPr>
        <w:t xml:space="preserve"> However, because of the size of</w:t>
      </w:r>
      <w:r w:rsidR="00420354">
        <w:rPr>
          <w:rFonts w:ascii="Times New Roman" w:hAnsi="Times New Roman" w:cs="Times New Roman"/>
        </w:rPr>
        <w:t xml:space="preserve"> the University, the number of employees, and the scope of activities at the University, different people have direct </w:t>
      </w:r>
      <w:r w:rsidR="00F71F00">
        <w:rPr>
          <w:rFonts w:ascii="Times New Roman" w:hAnsi="Times New Roman" w:cs="Times New Roman"/>
        </w:rPr>
        <w:t xml:space="preserve">day to day </w:t>
      </w:r>
      <w:r w:rsidR="00420354">
        <w:rPr>
          <w:rFonts w:ascii="Times New Roman" w:hAnsi="Times New Roman" w:cs="Times New Roman"/>
        </w:rPr>
        <w:t>responsibility for specific areas</w:t>
      </w:r>
      <w:r w:rsidR="008C5D13">
        <w:rPr>
          <w:rFonts w:ascii="Times New Roman" w:hAnsi="Times New Roman" w:cs="Times New Roman"/>
        </w:rPr>
        <w:t xml:space="preserve"> including training activities for responsible staff</w:t>
      </w:r>
      <w:r w:rsidR="00420354">
        <w:rPr>
          <w:rFonts w:ascii="Times New Roman" w:hAnsi="Times New Roman" w:cs="Times New Roman"/>
        </w:rPr>
        <w:t>.  These are:</w:t>
      </w:r>
    </w:p>
    <w:p w:rsidR="00420354" w:rsidRDefault="00420354" w:rsidP="00B2211C">
      <w:pPr>
        <w:spacing w:after="0"/>
        <w:jc w:val="both"/>
        <w:rPr>
          <w:rFonts w:ascii="Times New Roman" w:hAnsi="Times New Roman" w:cs="Times New Roman"/>
        </w:rPr>
      </w:pPr>
    </w:p>
    <w:p w:rsidR="00420354" w:rsidRPr="00FF1499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FF1499">
        <w:rPr>
          <w:rFonts w:ascii="Times New Roman" w:hAnsi="Times New Roman" w:cs="Times New Roman"/>
        </w:rPr>
        <w:t>Buildings and Grounds</w:t>
      </w:r>
      <w:r w:rsidR="00FF1499">
        <w:rPr>
          <w:rFonts w:ascii="Times New Roman" w:hAnsi="Times New Roman" w:cs="Times New Roman"/>
        </w:rPr>
        <w:t>:</w:t>
      </w:r>
    </w:p>
    <w:p w:rsidR="00E37441" w:rsidRPr="00FF1499" w:rsidRDefault="00E37441" w:rsidP="00FF1499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 w:rsidRPr="00FF1499">
        <w:rPr>
          <w:rFonts w:ascii="Times New Roman" w:hAnsi="Times New Roman" w:cs="Times New Roman"/>
        </w:rPr>
        <w:t>Landscape Maintenance</w:t>
      </w:r>
      <w:r w:rsidR="00FF1499">
        <w:rPr>
          <w:rFonts w:ascii="Times New Roman" w:hAnsi="Times New Roman" w:cs="Times New Roman"/>
        </w:rPr>
        <w:t xml:space="preserve"> </w:t>
      </w:r>
      <w:r w:rsidR="00900648">
        <w:rPr>
          <w:rFonts w:ascii="Times New Roman" w:hAnsi="Times New Roman" w:cs="Times New Roman"/>
        </w:rPr>
        <w:t>–</w:t>
      </w:r>
      <w:r w:rsidR="00FF1499">
        <w:rPr>
          <w:rFonts w:ascii="Times New Roman" w:hAnsi="Times New Roman" w:cs="Times New Roman"/>
        </w:rPr>
        <w:t xml:space="preserve"> </w:t>
      </w:r>
      <w:r w:rsidR="00900648">
        <w:rPr>
          <w:rFonts w:ascii="Times New Roman" w:hAnsi="Times New Roman" w:cs="Times New Roman"/>
        </w:rPr>
        <w:t>Supervisors, Grounds Maintenance</w:t>
      </w:r>
    </w:p>
    <w:p w:rsidR="00FF1499" w:rsidRPr="00FF1499" w:rsidRDefault="00FF1499" w:rsidP="00FF1499">
      <w:pPr>
        <w:pStyle w:val="ListParagraph"/>
        <w:numPr>
          <w:ilvl w:val="0"/>
          <w:numId w:val="6"/>
        </w:numPr>
        <w:ind w:left="3240" w:hanging="540"/>
        <w:rPr>
          <w:rFonts w:ascii="Times New Roman" w:hAnsi="Times New Roman" w:cs="Times New Roman"/>
        </w:rPr>
      </w:pPr>
      <w:r w:rsidRPr="00FF1499">
        <w:rPr>
          <w:rFonts w:ascii="Times New Roman" w:hAnsi="Times New Roman" w:cs="Times New Roman"/>
        </w:rPr>
        <w:t>Snow Removal and Deicing</w:t>
      </w:r>
      <w:r>
        <w:rPr>
          <w:rFonts w:ascii="Times New Roman" w:hAnsi="Times New Roman" w:cs="Times New Roman"/>
        </w:rPr>
        <w:t xml:space="preserve"> </w:t>
      </w:r>
      <w:r w:rsidR="005D5C3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 </w:t>
      </w:r>
      <w:r w:rsidR="00900648">
        <w:rPr>
          <w:rFonts w:ascii="Times New Roman" w:hAnsi="Times New Roman" w:cs="Times New Roman"/>
        </w:rPr>
        <w:t>Supervisors, Grounds Maintenance</w:t>
      </w:r>
    </w:p>
    <w:p w:rsidR="00FF1499" w:rsidRPr="00FF1499" w:rsidRDefault="00FF1499" w:rsidP="00FF1499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 w:rsidRPr="00FF1499">
        <w:rPr>
          <w:rFonts w:ascii="Times New Roman" w:hAnsi="Times New Roman" w:cs="Times New Roman"/>
        </w:rPr>
        <w:t>OPP Fueling</w:t>
      </w:r>
      <w:r w:rsidR="00900648">
        <w:rPr>
          <w:rFonts w:ascii="Times New Roman" w:hAnsi="Times New Roman" w:cs="Times New Roman"/>
        </w:rPr>
        <w:t>/Garage</w:t>
      </w:r>
      <w:r>
        <w:rPr>
          <w:rFonts w:ascii="Times New Roman" w:hAnsi="Times New Roman" w:cs="Times New Roman"/>
        </w:rPr>
        <w:t xml:space="preserve"> </w:t>
      </w:r>
      <w:r w:rsidR="009006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900648">
        <w:rPr>
          <w:rFonts w:ascii="Times New Roman" w:hAnsi="Times New Roman" w:cs="Times New Roman"/>
        </w:rPr>
        <w:t>Supervisor Garage Services</w:t>
      </w:r>
    </w:p>
    <w:p w:rsidR="00FF1499" w:rsidRPr="009E7DFB" w:rsidRDefault="00FF1499" w:rsidP="00FF1499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Composting</w:t>
      </w:r>
      <w:r>
        <w:rPr>
          <w:rFonts w:ascii="Times New Roman" w:hAnsi="Times New Roman" w:cs="Times New Roman"/>
        </w:rPr>
        <w:t xml:space="preserve"> – Supervisor, Recycling and Refuse Services</w:t>
      </w:r>
    </w:p>
    <w:p w:rsidR="00FF1499" w:rsidRPr="009E7DFB" w:rsidRDefault="00FF1499" w:rsidP="00FF1499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Recycling</w:t>
      </w:r>
      <w:r>
        <w:rPr>
          <w:rFonts w:ascii="Times New Roman" w:hAnsi="Times New Roman" w:cs="Times New Roman"/>
        </w:rPr>
        <w:t xml:space="preserve"> – Program Manager, Solid Waste Operations</w:t>
      </w:r>
    </w:p>
    <w:p w:rsidR="00C711F5" w:rsidRDefault="005D5C33" w:rsidP="00FF149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Auxiliary</w:t>
      </w:r>
      <w:r w:rsidR="00C711F5">
        <w:rPr>
          <w:rFonts w:ascii="Times New Roman" w:hAnsi="Times New Roman" w:cs="Times New Roman"/>
        </w:rPr>
        <w:t xml:space="preserve"> and Business Services:</w:t>
      </w:r>
    </w:p>
    <w:p w:rsidR="00FF1499" w:rsidRDefault="005D5C33" w:rsidP="00C711F5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Housing – </w:t>
      </w:r>
      <w:r w:rsidR="00D11672">
        <w:rPr>
          <w:rFonts w:ascii="Times New Roman" w:hAnsi="Times New Roman" w:cs="Times New Roman"/>
        </w:rPr>
        <w:t>Director, Housing Services</w:t>
      </w:r>
    </w:p>
    <w:p w:rsidR="00C711F5" w:rsidRDefault="00C711F5" w:rsidP="00C711F5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Food Services</w:t>
      </w:r>
      <w:r w:rsidR="005D5C33">
        <w:rPr>
          <w:rFonts w:ascii="Times New Roman" w:hAnsi="Times New Roman" w:cs="Times New Roman"/>
        </w:rPr>
        <w:t xml:space="preserve"> – </w:t>
      </w:r>
      <w:r w:rsidR="00D11672">
        <w:rPr>
          <w:rFonts w:ascii="Times New Roman" w:hAnsi="Times New Roman" w:cs="Times New Roman"/>
        </w:rPr>
        <w:t xml:space="preserve">Various </w:t>
      </w:r>
      <w:r w:rsidR="003E3881">
        <w:rPr>
          <w:rFonts w:ascii="Times New Roman" w:hAnsi="Times New Roman" w:cs="Times New Roman"/>
        </w:rPr>
        <w:t xml:space="preserve">Food Service </w:t>
      </w:r>
      <w:r w:rsidR="00D11672">
        <w:rPr>
          <w:rFonts w:ascii="Times New Roman" w:hAnsi="Times New Roman" w:cs="Times New Roman"/>
        </w:rPr>
        <w:t>Directors</w:t>
      </w:r>
    </w:p>
    <w:p w:rsidR="005D5C33" w:rsidRDefault="005D5C33" w:rsidP="00C711F5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 w:rsidRPr="005D5C33">
        <w:rPr>
          <w:rFonts w:ascii="Times New Roman" w:hAnsi="Times New Roman" w:cs="Times New Roman"/>
        </w:rPr>
        <w:t>Hospitality</w:t>
      </w:r>
      <w:r w:rsidR="00C711F5" w:rsidRPr="005D5C33">
        <w:rPr>
          <w:rFonts w:ascii="Times New Roman" w:hAnsi="Times New Roman" w:cs="Times New Roman"/>
        </w:rPr>
        <w:t xml:space="preserve"> Services</w:t>
      </w:r>
      <w:r>
        <w:rPr>
          <w:rFonts w:ascii="Times New Roman" w:hAnsi="Times New Roman" w:cs="Times New Roman"/>
        </w:rPr>
        <w:t xml:space="preserve"> – General Manager</w:t>
      </w:r>
      <w:r w:rsidR="005342FB">
        <w:rPr>
          <w:rFonts w:ascii="Times New Roman" w:hAnsi="Times New Roman" w:cs="Times New Roman"/>
        </w:rPr>
        <w:t>, Hospitality Services</w:t>
      </w:r>
    </w:p>
    <w:p w:rsidR="005D5C33" w:rsidRPr="005D5C33" w:rsidRDefault="00C711F5" w:rsidP="005D5C33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 w:rsidRPr="005D5C33">
        <w:rPr>
          <w:rFonts w:ascii="Times New Roman" w:hAnsi="Times New Roman" w:cs="Times New Roman"/>
        </w:rPr>
        <w:t>Bryce Jordan Center</w:t>
      </w:r>
      <w:r w:rsidR="005D5C33">
        <w:rPr>
          <w:rFonts w:ascii="Times New Roman" w:hAnsi="Times New Roman" w:cs="Times New Roman"/>
        </w:rPr>
        <w:t xml:space="preserve"> – </w:t>
      </w:r>
      <w:r w:rsidR="00D11672">
        <w:rPr>
          <w:rFonts w:ascii="Times New Roman" w:hAnsi="Times New Roman" w:cs="Times New Roman"/>
        </w:rPr>
        <w:t xml:space="preserve">General Manager, </w:t>
      </w:r>
      <w:r w:rsidR="00D11672" w:rsidRPr="005D5C33">
        <w:rPr>
          <w:rFonts w:ascii="Times New Roman" w:hAnsi="Times New Roman" w:cs="Times New Roman"/>
        </w:rPr>
        <w:t>Bryce Jordan Center</w:t>
      </w:r>
    </w:p>
    <w:p w:rsidR="005600FD" w:rsidRDefault="005600FD" w:rsidP="00C711F5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Transportation Services</w:t>
      </w:r>
      <w:r w:rsidR="00D11672">
        <w:rPr>
          <w:rFonts w:ascii="Times New Roman" w:hAnsi="Times New Roman" w:cs="Times New Roman"/>
        </w:rPr>
        <w:t>:</w:t>
      </w:r>
      <w:r w:rsidR="005D5C33">
        <w:rPr>
          <w:rFonts w:ascii="Times New Roman" w:hAnsi="Times New Roman" w:cs="Times New Roman"/>
        </w:rPr>
        <w:t xml:space="preserve"> </w:t>
      </w:r>
    </w:p>
    <w:p w:rsidR="005600FD" w:rsidRPr="00FF1499" w:rsidRDefault="005600FD" w:rsidP="00C711F5">
      <w:pPr>
        <w:pStyle w:val="ListParagraph"/>
        <w:numPr>
          <w:ilvl w:val="0"/>
          <w:numId w:val="6"/>
        </w:numPr>
        <w:ind w:left="3600" w:hanging="540"/>
        <w:jc w:val="both"/>
        <w:rPr>
          <w:rFonts w:ascii="Times New Roman" w:hAnsi="Times New Roman" w:cs="Times New Roman"/>
        </w:rPr>
      </w:pPr>
      <w:r w:rsidRPr="00FF1499">
        <w:rPr>
          <w:rFonts w:ascii="Times New Roman" w:hAnsi="Times New Roman" w:cs="Times New Roman"/>
        </w:rPr>
        <w:t>Fleet</w:t>
      </w:r>
      <w:r w:rsidR="005D5C33">
        <w:rPr>
          <w:rFonts w:ascii="Times New Roman" w:hAnsi="Times New Roman" w:cs="Times New Roman"/>
        </w:rPr>
        <w:t xml:space="preserve"> – </w:t>
      </w:r>
      <w:r w:rsidR="00D11672">
        <w:rPr>
          <w:rFonts w:ascii="Times New Roman" w:hAnsi="Times New Roman" w:cs="Times New Roman"/>
        </w:rPr>
        <w:t>Fleet Services Manager</w:t>
      </w:r>
    </w:p>
    <w:p w:rsidR="005600FD" w:rsidRDefault="005600FD" w:rsidP="00C711F5">
      <w:pPr>
        <w:pStyle w:val="ListParagraph"/>
        <w:numPr>
          <w:ilvl w:val="0"/>
          <w:numId w:val="6"/>
        </w:numPr>
        <w:ind w:left="36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Parking </w:t>
      </w:r>
      <w:r w:rsidR="005D5C33">
        <w:rPr>
          <w:rFonts w:ascii="Times New Roman" w:hAnsi="Times New Roman" w:cs="Times New Roman"/>
        </w:rPr>
        <w:t xml:space="preserve">– </w:t>
      </w:r>
      <w:r w:rsidR="00D11672">
        <w:rPr>
          <w:rFonts w:ascii="Times New Roman" w:hAnsi="Times New Roman" w:cs="Times New Roman"/>
        </w:rPr>
        <w:t>Parking Manager</w:t>
      </w:r>
    </w:p>
    <w:p w:rsidR="005342FB" w:rsidRDefault="005342FB" w:rsidP="005342FB">
      <w:pPr>
        <w:pStyle w:val="ListParagraph"/>
        <w:numPr>
          <w:ilvl w:val="0"/>
          <w:numId w:val="6"/>
        </w:numPr>
        <w:ind w:left="32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Airport – Director, University Park Airport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Utility Systems</w:t>
      </w:r>
      <w:r w:rsidR="00346E10">
        <w:rPr>
          <w:rFonts w:ascii="Times New Roman" w:hAnsi="Times New Roman" w:cs="Times New Roman"/>
        </w:rPr>
        <w:t xml:space="preserve"> – Supervisor of Utility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proofErr w:type="spellStart"/>
      <w:r w:rsidRPr="009E7DFB">
        <w:rPr>
          <w:rFonts w:ascii="Times New Roman" w:hAnsi="Times New Roman" w:cs="Times New Roman"/>
        </w:rPr>
        <w:t>Stormwater</w:t>
      </w:r>
      <w:proofErr w:type="spellEnd"/>
      <w:r w:rsidRPr="009E7DFB">
        <w:rPr>
          <w:rFonts w:ascii="Times New Roman" w:hAnsi="Times New Roman" w:cs="Times New Roman"/>
        </w:rPr>
        <w:t xml:space="preserve"> systems</w:t>
      </w:r>
      <w:r w:rsidR="00346E10">
        <w:rPr>
          <w:rFonts w:ascii="Times New Roman" w:hAnsi="Times New Roman" w:cs="Times New Roman"/>
        </w:rPr>
        <w:t xml:space="preserve"> – Wastewater Supervisor of Utility Services</w:t>
      </w:r>
    </w:p>
    <w:p w:rsidR="00FF1499" w:rsidRDefault="00E37441" w:rsidP="00FF149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proofErr w:type="spellStart"/>
      <w:r w:rsidRPr="009E7DFB">
        <w:rPr>
          <w:rFonts w:ascii="Times New Roman" w:hAnsi="Times New Roman" w:cs="Times New Roman"/>
        </w:rPr>
        <w:t>Wastwater</w:t>
      </w:r>
      <w:proofErr w:type="spellEnd"/>
      <w:r w:rsidRPr="009E7DFB">
        <w:rPr>
          <w:rFonts w:ascii="Times New Roman" w:hAnsi="Times New Roman" w:cs="Times New Roman"/>
        </w:rPr>
        <w:t xml:space="preserve"> treatment Plant</w:t>
      </w:r>
      <w:r w:rsidR="00346E10">
        <w:rPr>
          <w:rFonts w:ascii="Times New Roman" w:hAnsi="Times New Roman" w:cs="Times New Roman"/>
        </w:rPr>
        <w:t xml:space="preserve"> – Wastewater Supervisor of Utility Services</w:t>
      </w:r>
      <w:r w:rsidR="00FF1499" w:rsidRPr="00FF1499">
        <w:rPr>
          <w:rFonts w:ascii="Times New Roman" w:hAnsi="Times New Roman" w:cs="Times New Roman"/>
        </w:rPr>
        <w:t xml:space="preserve"> </w:t>
      </w:r>
    </w:p>
    <w:p w:rsidR="00FF1499" w:rsidRDefault="00FF1499" w:rsidP="00FF149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 Plants -</w:t>
      </w:r>
      <w:r w:rsidRPr="008C5D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Superintendent</w:t>
      </w:r>
      <w:r w:rsidRPr="008C5D13">
        <w:rPr>
          <w:rFonts w:ascii="Times New Roman" w:hAnsi="Times New Roman" w:cs="Times New Roman"/>
        </w:rPr>
        <w:t xml:space="preserve"> Steam Services</w:t>
      </w:r>
    </w:p>
    <w:p w:rsidR="00FF1499" w:rsidRPr="009E7DFB" w:rsidRDefault="00FF1499" w:rsidP="00FF149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Utility line brake</w:t>
      </w:r>
      <w:r>
        <w:rPr>
          <w:rFonts w:ascii="Times New Roman" w:hAnsi="Times New Roman" w:cs="Times New Roman"/>
        </w:rPr>
        <w:t>s – Supervisor Construction Services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Chemical Storage and Disposal</w:t>
      </w:r>
      <w:r w:rsidR="00346E10">
        <w:rPr>
          <w:rFonts w:ascii="Times New Roman" w:hAnsi="Times New Roman" w:cs="Times New Roman"/>
        </w:rPr>
        <w:t xml:space="preserve"> – </w:t>
      </w:r>
      <w:r w:rsidR="008C5D13" w:rsidRPr="008C5D13">
        <w:rPr>
          <w:rFonts w:ascii="Times New Roman" w:hAnsi="Times New Roman" w:cs="Times New Roman"/>
        </w:rPr>
        <w:t>Hazardous Materials Program Manager</w:t>
      </w:r>
      <w:r w:rsidR="008C5D13">
        <w:rPr>
          <w:rFonts w:ascii="Times New Roman" w:hAnsi="Times New Roman" w:cs="Times New Roman"/>
        </w:rPr>
        <w:t>,</w:t>
      </w:r>
      <w:r w:rsidR="008C5D13" w:rsidRPr="008C5D13">
        <w:rPr>
          <w:rFonts w:ascii="Times New Roman" w:hAnsi="Times New Roman" w:cs="Times New Roman"/>
        </w:rPr>
        <w:t xml:space="preserve"> </w:t>
      </w:r>
      <w:r w:rsidR="00346E10">
        <w:rPr>
          <w:rFonts w:ascii="Times New Roman" w:hAnsi="Times New Roman" w:cs="Times New Roman"/>
        </w:rPr>
        <w:t>Environmental Health &amp; Safety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Spill Prevention and Cleanup</w:t>
      </w:r>
      <w:r w:rsidR="00346E10">
        <w:rPr>
          <w:rFonts w:ascii="Times New Roman" w:hAnsi="Times New Roman" w:cs="Times New Roman"/>
        </w:rPr>
        <w:t xml:space="preserve"> </w:t>
      </w:r>
      <w:r w:rsidR="002B16E5">
        <w:rPr>
          <w:rFonts w:ascii="Times New Roman" w:hAnsi="Times New Roman" w:cs="Times New Roman"/>
        </w:rPr>
        <w:t>–</w:t>
      </w:r>
      <w:r w:rsidR="00346E10">
        <w:rPr>
          <w:rFonts w:ascii="Times New Roman" w:hAnsi="Times New Roman" w:cs="Times New Roman"/>
        </w:rPr>
        <w:t xml:space="preserve"> </w:t>
      </w:r>
      <w:r w:rsidR="002B16E5">
        <w:rPr>
          <w:rFonts w:ascii="Times New Roman" w:hAnsi="Times New Roman" w:cs="Times New Roman"/>
        </w:rPr>
        <w:t xml:space="preserve">Manager, </w:t>
      </w:r>
      <w:r w:rsidR="00346E10">
        <w:rPr>
          <w:rFonts w:ascii="Times New Roman" w:hAnsi="Times New Roman" w:cs="Times New Roman"/>
        </w:rPr>
        <w:t>Environmental Health &amp; Safety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New Construction Activities</w:t>
      </w:r>
      <w:r w:rsidR="00346E10">
        <w:rPr>
          <w:rFonts w:ascii="Times New Roman" w:hAnsi="Times New Roman" w:cs="Times New Roman"/>
        </w:rPr>
        <w:t xml:space="preserve"> – Director, Design and Construction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Erosion and Sediment Control</w:t>
      </w:r>
      <w:r w:rsidR="00346E10">
        <w:rPr>
          <w:rFonts w:ascii="Times New Roman" w:hAnsi="Times New Roman" w:cs="Times New Roman"/>
        </w:rPr>
        <w:t xml:space="preserve"> – Permit Engineer, Engineering Services</w:t>
      </w:r>
    </w:p>
    <w:p w:rsidR="00FF1499" w:rsidRPr="009E7DFB" w:rsidRDefault="00FF1499" w:rsidP="00FF1499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Athletic Facilities Maintenance</w:t>
      </w:r>
      <w:r>
        <w:rPr>
          <w:rFonts w:ascii="Times New Roman" w:hAnsi="Times New Roman" w:cs="Times New Roman"/>
        </w:rPr>
        <w:t xml:space="preserve"> – Athletic Field Supervisor</w:t>
      </w:r>
    </w:p>
    <w:p w:rsidR="00E37441" w:rsidRPr="009E7DFB" w:rsidRDefault="00E37441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Agricultural Fields</w:t>
      </w:r>
      <w:r w:rsidR="009E7DFB">
        <w:rPr>
          <w:rFonts w:ascii="Times New Roman" w:hAnsi="Times New Roman" w:cs="Times New Roman"/>
        </w:rPr>
        <w:t xml:space="preserve"> </w:t>
      </w:r>
      <w:r w:rsidR="00346E10">
        <w:rPr>
          <w:rFonts w:ascii="Times New Roman" w:hAnsi="Times New Roman" w:cs="Times New Roman"/>
        </w:rPr>
        <w:t>–</w:t>
      </w:r>
      <w:r w:rsidR="009E7DFB">
        <w:rPr>
          <w:rFonts w:ascii="Times New Roman" w:hAnsi="Times New Roman" w:cs="Times New Roman"/>
        </w:rPr>
        <w:t xml:space="preserve"> </w:t>
      </w:r>
      <w:r w:rsidR="00346E10">
        <w:rPr>
          <w:rFonts w:ascii="Times New Roman" w:hAnsi="Times New Roman" w:cs="Times New Roman"/>
        </w:rPr>
        <w:t>DAS, Coordinator of Support Units</w:t>
      </w:r>
    </w:p>
    <w:p w:rsidR="000217BA" w:rsidRPr="009E7DFB" w:rsidRDefault="009E7DFB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>Farm Operations – Manager Farm</w:t>
      </w:r>
      <w:r w:rsidR="00E37441" w:rsidRPr="009E7DFB">
        <w:rPr>
          <w:rFonts w:ascii="Times New Roman" w:hAnsi="Times New Roman" w:cs="Times New Roman"/>
        </w:rPr>
        <w:t xml:space="preserve"> Services</w:t>
      </w:r>
    </w:p>
    <w:p w:rsidR="000217BA" w:rsidRDefault="000217BA" w:rsidP="008C5D13">
      <w:pPr>
        <w:pStyle w:val="ListParagraph"/>
        <w:numPr>
          <w:ilvl w:val="0"/>
          <w:numId w:val="6"/>
        </w:numPr>
        <w:ind w:left="2700" w:hanging="540"/>
        <w:jc w:val="both"/>
        <w:rPr>
          <w:rFonts w:ascii="Times New Roman" w:hAnsi="Times New Roman" w:cs="Times New Roman"/>
        </w:rPr>
      </w:pPr>
      <w:r w:rsidRPr="009E7DFB">
        <w:rPr>
          <w:rFonts w:ascii="Times New Roman" w:hAnsi="Times New Roman" w:cs="Times New Roman"/>
        </w:rPr>
        <w:t xml:space="preserve">Research Facilities </w:t>
      </w:r>
      <w:r w:rsidR="00E9396D">
        <w:rPr>
          <w:rFonts w:ascii="Times New Roman" w:hAnsi="Times New Roman" w:cs="Times New Roman"/>
        </w:rPr>
        <w:t>–</w:t>
      </w:r>
      <w:r w:rsidRPr="009E7DFB">
        <w:rPr>
          <w:rFonts w:ascii="Times New Roman" w:hAnsi="Times New Roman" w:cs="Times New Roman"/>
        </w:rPr>
        <w:t xml:space="preserve"> varies</w:t>
      </w:r>
    </w:p>
    <w:p w:rsidR="005D5C33" w:rsidRPr="004F494B" w:rsidRDefault="005D5C33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94B" w:rsidRDefault="004F494B" w:rsidP="005D5C3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Training</w:t>
      </w:r>
    </w:p>
    <w:p w:rsidR="004F494B" w:rsidRPr="004F494B" w:rsidRDefault="004F494B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494B" w:rsidRDefault="004F494B" w:rsidP="005D5C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Engineering Services shall meet with the Utility Services staff at least quarterly and report changes and/or updates in </w:t>
      </w:r>
      <w:r w:rsidR="00875E86">
        <w:rPr>
          <w:rFonts w:ascii="Times New Roman" w:hAnsi="Times New Roman" w:cs="Times New Roman"/>
        </w:rPr>
        <w:t>MS4 policies and program requirements</w:t>
      </w:r>
      <w:r>
        <w:rPr>
          <w:rFonts w:ascii="Times New Roman" w:hAnsi="Times New Roman" w:cs="Times New Roman"/>
        </w:rPr>
        <w:t xml:space="preserve"> to the superv</w:t>
      </w:r>
      <w:r w:rsidR="00875E86">
        <w:rPr>
          <w:rFonts w:ascii="Times New Roman" w:hAnsi="Times New Roman" w:cs="Times New Roman"/>
        </w:rPr>
        <w:t>isors.  Engineering Services will meet with other groups on an annual basis.  Additional training is available upon request.</w:t>
      </w:r>
    </w:p>
    <w:p w:rsidR="00875E86" w:rsidRDefault="00875E86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E86" w:rsidRDefault="00875E86" w:rsidP="005D5C3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Engineering Services has also developed general training aids to be located on the OPP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website:</w:t>
      </w:r>
    </w:p>
    <w:p w:rsidR="00875E86" w:rsidRDefault="00875E86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5E86" w:rsidRDefault="00941915" w:rsidP="005D5C33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0" w:history="1">
        <w:r w:rsidR="00875E86" w:rsidRPr="00A969AD">
          <w:rPr>
            <w:rStyle w:val="Hyperlink"/>
            <w:rFonts w:ascii="Times New Roman" w:hAnsi="Times New Roman" w:cs="Times New Roman"/>
          </w:rPr>
          <w:t>http://www.opp.psu.edu/services/stormwater/training-and-education</w:t>
        </w:r>
      </w:hyperlink>
    </w:p>
    <w:p w:rsidR="00875E86" w:rsidRDefault="00875E86" w:rsidP="005D5C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87BD7" w:rsidRDefault="00987BD7" w:rsidP="00987B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Sources of </w:t>
      </w:r>
      <w:r w:rsidR="004F494B">
        <w:rPr>
          <w:rFonts w:ascii="Times New Roman" w:hAnsi="Times New Roman" w:cs="Times New Roman"/>
          <w:b/>
          <w:u w:val="single"/>
        </w:rPr>
        <w:t xml:space="preserve">Additional </w:t>
      </w:r>
      <w:r>
        <w:rPr>
          <w:rFonts w:ascii="Times New Roman" w:hAnsi="Times New Roman" w:cs="Times New Roman"/>
          <w:b/>
          <w:u w:val="single"/>
        </w:rPr>
        <w:t>Training Materials</w:t>
      </w:r>
    </w:p>
    <w:p w:rsidR="00987BD7" w:rsidRDefault="00987BD7" w:rsidP="00987BD7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987BD7" w:rsidRPr="00987BD7" w:rsidRDefault="00987BD7" w:rsidP="00987BD7">
      <w:pPr>
        <w:spacing w:after="0" w:line="240" w:lineRule="auto"/>
        <w:rPr>
          <w:rFonts w:ascii="Times New Roman" w:hAnsi="Times New Roman" w:cs="Times New Roman"/>
        </w:rPr>
      </w:pPr>
      <w:r w:rsidRPr="00987BD7">
        <w:rPr>
          <w:rFonts w:ascii="Times New Roman" w:hAnsi="Times New Roman" w:cs="Times New Roman"/>
        </w:rPr>
        <w:t>EPA Municipal Training and Education Website:</w:t>
      </w:r>
    </w:p>
    <w:p w:rsidR="00987BD7" w:rsidRPr="00987BD7" w:rsidRDefault="00987BD7" w:rsidP="00987BD7">
      <w:pPr>
        <w:spacing w:after="0" w:line="240" w:lineRule="auto"/>
        <w:rPr>
          <w:rFonts w:ascii="Times New Roman" w:hAnsi="Times New Roman" w:cs="Times New Roman"/>
        </w:rPr>
      </w:pPr>
    </w:p>
    <w:p w:rsidR="0088330D" w:rsidRDefault="00941915" w:rsidP="00987BD7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875E86" w:rsidRPr="00A969AD">
          <w:rPr>
            <w:rStyle w:val="Hyperlink"/>
            <w:rFonts w:ascii="Times New Roman" w:hAnsi="Times New Roman" w:cs="Times New Roman"/>
          </w:rPr>
          <w:t>http://cfpub.epa.gov/npdes/stormwater/menuofbmps/index.cfm?action=factsheet_results&amp;view=specific&amp;bmp=129</w:t>
        </w:r>
      </w:hyperlink>
    </w:p>
    <w:p w:rsidR="00875E86" w:rsidRPr="00987BD7" w:rsidRDefault="00875E86" w:rsidP="00987BD7">
      <w:pPr>
        <w:spacing w:after="0" w:line="240" w:lineRule="auto"/>
        <w:rPr>
          <w:rFonts w:ascii="Times New Roman" w:hAnsi="Times New Roman" w:cs="Times New Roman"/>
        </w:rPr>
      </w:pPr>
    </w:p>
    <w:p w:rsidR="00987BD7" w:rsidRPr="00987BD7" w:rsidRDefault="00875E86" w:rsidP="00987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EPA </w:t>
      </w:r>
      <w:r w:rsidR="00987BD7" w:rsidRPr="00987BD7">
        <w:rPr>
          <w:rFonts w:ascii="Times New Roman" w:hAnsi="Times New Roman" w:cs="Times New Roman"/>
        </w:rPr>
        <w:t>Pollution Prevention/Good Housekeeping for Municipal Operations</w:t>
      </w:r>
      <w:r>
        <w:rPr>
          <w:rFonts w:ascii="Times New Roman" w:hAnsi="Times New Roman" w:cs="Times New Roman"/>
        </w:rPr>
        <w:t xml:space="preserve"> Website:</w:t>
      </w:r>
    </w:p>
    <w:p w:rsidR="00987BD7" w:rsidRPr="00987BD7" w:rsidRDefault="00987BD7" w:rsidP="00987BD7">
      <w:pPr>
        <w:spacing w:after="0" w:line="240" w:lineRule="auto"/>
        <w:rPr>
          <w:rFonts w:ascii="Times New Roman" w:hAnsi="Times New Roman" w:cs="Times New Roman"/>
        </w:rPr>
      </w:pPr>
    </w:p>
    <w:p w:rsidR="00987BD7" w:rsidRDefault="00941915" w:rsidP="00987BD7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875E86" w:rsidRPr="00A969AD">
          <w:rPr>
            <w:rStyle w:val="Hyperlink"/>
            <w:rFonts w:ascii="Times New Roman" w:hAnsi="Times New Roman" w:cs="Times New Roman"/>
          </w:rPr>
          <w:t>http://cfpub.epa.gov/npdes/stormwater/menuofbmps/index.cfm?action=min_measure&amp;min_measure_id=6</w:t>
        </w:r>
      </w:hyperlink>
    </w:p>
    <w:p w:rsidR="00875E86" w:rsidRPr="00987BD7" w:rsidRDefault="00875E86" w:rsidP="00987BD7">
      <w:pPr>
        <w:spacing w:after="0" w:line="240" w:lineRule="auto"/>
        <w:rPr>
          <w:rFonts w:ascii="Times New Roman" w:hAnsi="Times New Roman" w:cs="Times New Roman"/>
        </w:rPr>
      </w:pPr>
    </w:p>
    <w:p w:rsidR="00987BD7" w:rsidRPr="00987BD7" w:rsidRDefault="00987BD7" w:rsidP="00987BD7">
      <w:pPr>
        <w:spacing w:after="0" w:line="240" w:lineRule="auto"/>
        <w:rPr>
          <w:rFonts w:ascii="Times New Roman" w:hAnsi="Times New Roman" w:cs="Times New Roman"/>
        </w:rPr>
      </w:pPr>
      <w:r w:rsidRPr="00987BD7">
        <w:rPr>
          <w:rFonts w:ascii="Times New Roman" w:hAnsi="Times New Roman" w:cs="Times New Roman"/>
        </w:rPr>
        <w:t>The Alameda Countywide Clean Water Program has developed a number of pollution prevention brochures at:</w:t>
      </w:r>
    </w:p>
    <w:p w:rsidR="00987BD7" w:rsidRPr="00987BD7" w:rsidRDefault="00987BD7" w:rsidP="00987BD7">
      <w:pPr>
        <w:spacing w:after="0" w:line="240" w:lineRule="auto"/>
        <w:rPr>
          <w:rFonts w:ascii="Times New Roman" w:hAnsi="Times New Roman" w:cs="Times New Roman"/>
        </w:rPr>
      </w:pPr>
    </w:p>
    <w:p w:rsidR="00875E86" w:rsidRDefault="00941915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13" w:history="1">
        <w:r w:rsidR="00875E86" w:rsidRPr="00A969AD">
          <w:rPr>
            <w:rStyle w:val="Hyperlink"/>
            <w:rFonts w:ascii="Times New Roman" w:hAnsi="Times New Roman" w:cs="Times New Roman"/>
          </w:rPr>
          <w:t>http://www.cityofalamedaca.gov/Go-Green/Clean-Water-Resources</w:t>
        </w:r>
      </w:hyperlink>
    </w:p>
    <w:p w:rsidR="00E461CA" w:rsidRDefault="00E461CA" w:rsidP="00E461C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461CA">
        <w:rPr>
          <w:rFonts w:ascii="Times New Roman" w:hAnsi="Times New Roman" w:cs="Times New Roman"/>
          <w:b/>
          <w:u w:val="single"/>
        </w:rPr>
        <w:t xml:space="preserve"> </w:t>
      </w:r>
    </w:p>
    <w:p w:rsidR="00E461CA" w:rsidRDefault="00E461CA" w:rsidP="00E461C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9396D">
        <w:rPr>
          <w:rFonts w:ascii="Times New Roman" w:hAnsi="Times New Roman" w:cs="Times New Roman"/>
          <w:b/>
          <w:u w:val="single"/>
        </w:rPr>
        <w:t>Training Requirements</w:t>
      </w:r>
    </w:p>
    <w:p w:rsidR="00E461CA" w:rsidRDefault="00E461CA" w:rsidP="00E461C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4F494B" w:rsidRDefault="00E461CA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396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University has numerous good practices instituted across the campus; however, besides direct training for </w:t>
      </w:r>
      <w:proofErr w:type="spellStart"/>
      <w:r>
        <w:rPr>
          <w:rFonts w:ascii="Times New Roman" w:hAnsi="Times New Roman" w:cs="Times New Roman"/>
        </w:rPr>
        <w:t>stormwater</w:t>
      </w:r>
      <w:proofErr w:type="spellEnd"/>
      <w:r>
        <w:rPr>
          <w:rFonts w:ascii="Times New Roman" w:hAnsi="Times New Roman" w:cs="Times New Roman"/>
        </w:rPr>
        <w:t xml:space="preserve"> issues, these practices have n</w:t>
      </w:r>
      <w:r w:rsidR="00182FCA">
        <w:rPr>
          <w:rFonts w:ascii="Times New Roman" w:hAnsi="Times New Roman" w:cs="Times New Roman"/>
        </w:rPr>
        <w:t>ot been compiled</w:t>
      </w:r>
      <w:r w:rsidR="00875E86">
        <w:rPr>
          <w:rFonts w:ascii="Times New Roman" w:hAnsi="Times New Roman" w:cs="Times New Roman"/>
        </w:rPr>
        <w:t>/documented</w:t>
      </w:r>
      <w:r w:rsidR="00182FCA">
        <w:rPr>
          <w:rFonts w:ascii="Times New Roman" w:hAnsi="Times New Roman" w:cs="Times New Roman"/>
        </w:rPr>
        <w:t xml:space="preserve"> as part of the original 2003</w:t>
      </w:r>
      <w:r>
        <w:rPr>
          <w:rFonts w:ascii="Times New Roman" w:hAnsi="Times New Roman" w:cs="Times New Roman"/>
        </w:rPr>
        <w:t xml:space="preserve"> permit.  This will change starting with the new MS4 permit in 2013.</w:t>
      </w:r>
      <w:r w:rsidR="00182FCA">
        <w:rPr>
          <w:rFonts w:ascii="Times New Roman" w:hAnsi="Times New Roman" w:cs="Times New Roman"/>
        </w:rPr>
        <w:t xml:space="preserve">  </w:t>
      </w:r>
    </w:p>
    <w:p w:rsidR="004F494B" w:rsidRDefault="004F494B" w:rsidP="00E46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1CA" w:rsidRDefault="00182FCA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Additionally, the 2013 permit modifications may potentially require </w:t>
      </w:r>
      <w:r w:rsidR="004F494B" w:rsidRPr="004F494B">
        <w:rPr>
          <w:rFonts w:ascii="Times New Roman" w:hAnsi="Times New Roman" w:cs="Times New Roman"/>
        </w:rPr>
        <w:t xml:space="preserve">employee training </w:t>
      </w:r>
      <w:r w:rsidR="004F494B">
        <w:rPr>
          <w:rFonts w:ascii="Times New Roman" w:hAnsi="Times New Roman" w:cs="Times New Roman"/>
        </w:rPr>
        <w:t>to</w:t>
      </w:r>
      <w:r w:rsidR="004F494B" w:rsidRPr="004F494B">
        <w:rPr>
          <w:rFonts w:ascii="Times New Roman" w:hAnsi="Times New Roman" w:cs="Times New Roman"/>
        </w:rPr>
        <w:t xml:space="preserve"> occur at least annually (during each permit coverage year) and shall be fully documented in writing and reported in </w:t>
      </w:r>
      <w:r w:rsidR="00DB1E82">
        <w:rPr>
          <w:rFonts w:ascii="Times New Roman" w:hAnsi="Times New Roman" w:cs="Times New Roman"/>
        </w:rPr>
        <w:t>the annual</w:t>
      </w:r>
      <w:r w:rsidR="004F494B" w:rsidRPr="004F494B">
        <w:rPr>
          <w:rFonts w:ascii="Times New Roman" w:hAnsi="Times New Roman" w:cs="Times New Roman"/>
        </w:rPr>
        <w:t xml:space="preserve"> reports.  Documentation shall </w:t>
      </w:r>
      <w:r w:rsidR="004F494B">
        <w:rPr>
          <w:rFonts w:ascii="Times New Roman" w:hAnsi="Times New Roman" w:cs="Times New Roman"/>
        </w:rPr>
        <w:t>include the dates</w:t>
      </w:r>
      <w:r w:rsidR="004F494B" w:rsidRPr="004F494B">
        <w:rPr>
          <w:rFonts w:ascii="Times New Roman" w:hAnsi="Times New Roman" w:cs="Times New Roman"/>
        </w:rPr>
        <w:t xml:space="preserve"> of the training, the names of attendees, the topics covered, and the </w:t>
      </w:r>
      <w:r w:rsidR="004F494B">
        <w:rPr>
          <w:rFonts w:ascii="Times New Roman" w:hAnsi="Times New Roman" w:cs="Times New Roman"/>
        </w:rPr>
        <w:t>training presenters.  The identified area of responsibility personnel will need to provide this information to Engineering Services.</w:t>
      </w:r>
    </w:p>
    <w:p w:rsidR="0041538E" w:rsidRDefault="0041538E" w:rsidP="00E46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538E" w:rsidRDefault="0041538E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developed a training plan (separate document) and has been implementing the plan.</w:t>
      </w:r>
    </w:p>
    <w:p w:rsidR="003C7F40" w:rsidRDefault="003C7F40" w:rsidP="00E46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7F40" w:rsidRDefault="003C7F40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7F40">
        <w:rPr>
          <w:rFonts w:ascii="Times New Roman" w:hAnsi="Times New Roman" w:cs="Times New Roman"/>
          <w:b/>
          <w:u w:val="single"/>
        </w:rPr>
        <w:t>Pollutants of Concern</w:t>
      </w:r>
    </w:p>
    <w:p w:rsidR="003C7F40" w:rsidRDefault="003C7F40" w:rsidP="00E461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C7F40" w:rsidRPr="004F494B" w:rsidRDefault="003C7F40" w:rsidP="00E461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tables on the following page provide lists of general facilities and activities, and what potential pollutants may be associated with them.</w:t>
      </w:r>
    </w:p>
    <w:p w:rsidR="00660E3E" w:rsidRDefault="00660E3E" w:rsidP="00660E3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709461" cy="8239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A table of pollutant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461" cy="823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E3E" w:rsidRPr="00E9396D" w:rsidRDefault="00660E3E" w:rsidP="00660E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from EPA:</w:t>
      </w:r>
      <w:r w:rsidRPr="00660E3E">
        <w:t xml:space="preserve"> </w:t>
      </w:r>
      <w:r w:rsidRPr="00660E3E">
        <w:rPr>
          <w:rFonts w:ascii="Times New Roman" w:hAnsi="Times New Roman" w:cs="Times New Roman"/>
        </w:rPr>
        <w:t>http://epa.gov/npdes/pubs/potmunpoll.pdf</w:t>
      </w:r>
    </w:p>
    <w:sectPr w:rsidR="00660E3E" w:rsidRPr="00E9396D" w:rsidSect="00205AA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915" w:rsidRDefault="00941915" w:rsidP="00F06C84">
      <w:pPr>
        <w:spacing w:after="0" w:line="240" w:lineRule="auto"/>
      </w:pPr>
      <w:r>
        <w:separator/>
      </w:r>
    </w:p>
  </w:endnote>
  <w:endnote w:type="continuationSeparator" w:id="0">
    <w:p w:rsidR="00941915" w:rsidRDefault="00941915" w:rsidP="00F06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CA" w:rsidRDefault="00E461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C074F9" wp14:editId="52544ED2">
              <wp:simplePos x="0" y="0"/>
              <wp:positionH relativeFrom="column">
                <wp:posOffset>0</wp:posOffset>
              </wp:positionH>
              <wp:positionV relativeFrom="paragraph">
                <wp:posOffset>-17780</wp:posOffset>
              </wp:positionV>
              <wp:extent cx="6867525" cy="333375"/>
              <wp:effectExtent l="9525" t="11430" r="9525" b="762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3337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1CA" w:rsidRDefault="00E461CA" w:rsidP="00DF17FB">
                          <w:pPr>
                            <w:pStyle w:val="Heading6"/>
                            <w:tabs>
                              <w:tab w:val="right" w:pos="10530"/>
                            </w:tabs>
                            <w:suppressAutoHyphens w:val="0"/>
                            <w:rPr>
                              <w:rFonts w:ascii="Times New Roman" w:hAnsi="Times New Roman" w:cs="Arial"/>
                            </w:rPr>
                          </w:pPr>
                          <w:r>
                            <w:rPr>
                              <w:rFonts w:ascii="Times New Roman" w:hAnsi="Times New Roman" w:cs="Arial"/>
                            </w:rPr>
                            <w:t>MS4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C074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-1.4pt;width:540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" fillcolor="#0cf">
              <v:textbox>
                <w:txbxContent>
                  <w:p w:rsidR="00E461CA" w:rsidRDefault="00E461CA" w:rsidP="00DF17FB">
                    <w:pPr>
                      <w:pStyle w:val="Heading6"/>
                      <w:tabs>
                        <w:tab w:val="right" w:pos="10530"/>
                      </w:tabs>
                      <w:suppressAutoHyphens w:val="0"/>
                      <w:rPr>
                        <w:rFonts w:ascii="Times New Roman" w:hAnsi="Times New Roman" w:cs="Arial"/>
                      </w:rPr>
                    </w:pPr>
                    <w:r>
                      <w:rPr>
                        <w:rFonts w:ascii="Times New Roman" w:hAnsi="Times New Roman" w:cs="Arial"/>
                      </w:rPr>
                      <w:t>MS4 Program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915" w:rsidRDefault="00941915" w:rsidP="00F06C84">
      <w:pPr>
        <w:spacing w:after="0" w:line="240" w:lineRule="auto"/>
      </w:pPr>
      <w:r>
        <w:separator/>
      </w:r>
    </w:p>
  </w:footnote>
  <w:footnote w:type="continuationSeparator" w:id="0">
    <w:p w:rsidR="00941915" w:rsidRDefault="00941915" w:rsidP="00F06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CA" w:rsidRDefault="00E461C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2BB79B" wp14:editId="0E2F73E1">
              <wp:simplePos x="0" y="0"/>
              <wp:positionH relativeFrom="column">
                <wp:posOffset>0</wp:posOffset>
              </wp:positionH>
              <wp:positionV relativeFrom="paragraph">
                <wp:posOffset>-190500</wp:posOffset>
              </wp:positionV>
              <wp:extent cx="6867525" cy="333375"/>
              <wp:effectExtent l="9525" t="9525" r="9525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7525" cy="333375"/>
                      </a:xfrm>
                      <a:prstGeom prst="rect">
                        <a:avLst/>
                      </a:prstGeom>
                      <a:solidFill>
                        <a:srgbClr val="00CC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61CA" w:rsidRDefault="00E461CA" w:rsidP="00DF17FB">
                          <w:pPr>
                            <w:tabs>
                              <w:tab w:val="right" w:pos="10530"/>
                            </w:tabs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Penn State University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ab/>
                          </w:r>
                          <w:r w:rsidRPr="00C00B00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Pollution Prevention/Good Housekeeping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2BB79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15pt;width:54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" fillcolor="#0cf">
              <v:textbox>
                <w:txbxContent>
                  <w:p w:rsidR="00E461CA" w:rsidRDefault="00E461CA" w:rsidP="00DF17FB">
                    <w:pPr>
                      <w:tabs>
                        <w:tab w:val="right" w:pos="10530"/>
                      </w:tabs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Penn State University</w:t>
                    </w:r>
                    <w:r>
                      <w:rPr>
                        <w:rFonts w:ascii="Times New Roman" w:hAnsi="Times New Roman"/>
                        <w:b/>
                        <w:sz w:val="32"/>
                      </w:rPr>
                      <w:tab/>
                    </w:r>
                    <w:r w:rsidRPr="00C00B00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Pollution Prevention/Good Housekeeping Program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055"/>
    <w:multiLevelType w:val="hybridMultilevel"/>
    <w:tmpl w:val="1458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01776"/>
    <w:multiLevelType w:val="hybridMultilevel"/>
    <w:tmpl w:val="980C9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E5572"/>
    <w:multiLevelType w:val="hybridMultilevel"/>
    <w:tmpl w:val="58AE5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4C6210"/>
    <w:multiLevelType w:val="hybridMultilevel"/>
    <w:tmpl w:val="8FD6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C4A34"/>
    <w:multiLevelType w:val="hybridMultilevel"/>
    <w:tmpl w:val="EEDA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67D1"/>
    <w:multiLevelType w:val="hybridMultilevel"/>
    <w:tmpl w:val="19FE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6W2s/CuxIH9wh7IjzQIxQARJPVObYAPxE/eOOrJWskNyzoOTcJ/Rs9iVw+k+d69Ldmd3VyVR7LgTK+smoKNMw==" w:salt="gFbRdQM+4J8IwQVcZBAD3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84"/>
    <w:rsid w:val="0001797C"/>
    <w:rsid w:val="000217BA"/>
    <w:rsid w:val="00182FCA"/>
    <w:rsid w:val="001C126F"/>
    <w:rsid w:val="00205AAB"/>
    <w:rsid w:val="0026152A"/>
    <w:rsid w:val="002B16E5"/>
    <w:rsid w:val="002C37DB"/>
    <w:rsid w:val="0030204D"/>
    <w:rsid w:val="00346E10"/>
    <w:rsid w:val="00363DC6"/>
    <w:rsid w:val="00376380"/>
    <w:rsid w:val="003A5473"/>
    <w:rsid w:val="003A7FDE"/>
    <w:rsid w:val="003C7F40"/>
    <w:rsid w:val="003E3881"/>
    <w:rsid w:val="0041538E"/>
    <w:rsid w:val="00420354"/>
    <w:rsid w:val="00426B58"/>
    <w:rsid w:val="004C40F4"/>
    <w:rsid w:val="004C7AC7"/>
    <w:rsid w:val="004D0268"/>
    <w:rsid w:val="004F494B"/>
    <w:rsid w:val="005342FB"/>
    <w:rsid w:val="005560C6"/>
    <w:rsid w:val="005600FD"/>
    <w:rsid w:val="005928E0"/>
    <w:rsid w:val="005C7CC2"/>
    <w:rsid w:val="005D48A9"/>
    <w:rsid w:val="005D5C33"/>
    <w:rsid w:val="005E440F"/>
    <w:rsid w:val="00615643"/>
    <w:rsid w:val="006234F5"/>
    <w:rsid w:val="0065464D"/>
    <w:rsid w:val="00660E3E"/>
    <w:rsid w:val="00681AD6"/>
    <w:rsid w:val="00725D4E"/>
    <w:rsid w:val="00783EE0"/>
    <w:rsid w:val="007C2E57"/>
    <w:rsid w:val="00856640"/>
    <w:rsid w:val="00875E86"/>
    <w:rsid w:val="008803F7"/>
    <w:rsid w:val="0088330D"/>
    <w:rsid w:val="008B78CF"/>
    <w:rsid w:val="008C5D13"/>
    <w:rsid w:val="00900648"/>
    <w:rsid w:val="00941915"/>
    <w:rsid w:val="00987BD7"/>
    <w:rsid w:val="009B7BA5"/>
    <w:rsid w:val="009E7DFB"/>
    <w:rsid w:val="00AE3989"/>
    <w:rsid w:val="00B2211C"/>
    <w:rsid w:val="00B41219"/>
    <w:rsid w:val="00B94CF8"/>
    <w:rsid w:val="00C00B00"/>
    <w:rsid w:val="00C210A9"/>
    <w:rsid w:val="00C711F5"/>
    <w:rsid w:val="00D11672"/>
    <w:rsid w:val="00DB1E82"/>
    <w:rsid w:val="00DF17FB"/>
    <w:rsid w:val="00E37441"/>
    <w:rsid w:val="00E461CA"/>
    <w:rsid w:val="00E9396D"/>
    <w:rsid w:val="00F06C84"/>
    <w:rsid w:val="00F71F00"/>
    <w:rsid w:val="00F74377"/>
    <w:rsid w:val="00FC29BA"/>
    <w:rsid w:val="00FC6EC0"/>
    <w:rsid w:val="00FF0B77"/>
    <w:rsid w:val="00FF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C4C538-512B-471C-9C94-707DA47B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1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B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DF17FB"/>
    <w:pPr>
      <w:keepNext/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C84"/>
  </w:style>
  <w:style w:type="paragraph" w:styleId="Footer">
    <w:name w:val="footer"/>
    <w:basedOn w:val="Normal"/>
    <w:link w:val="FooterChar"/>
    <w:uiPriority w:val="99"/>
    <w:unhideWhenUsed/>
    <w:rsid w:val="00F06C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C84"/>
  </w:style>
  <w:style w:type="character" w:customStyle="1" w:styleId="Heading6Char">
    <w:name w:val="Heading 6 Char"/>
    <w:basedOn w:val="DefaultParagraphFont"/>
    <w:link w:val="Heading6"/>
    <w:rsid w:val="00DF17FB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1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81AD6"/>
    <w:pPr>
      <w:spacing w:after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87BD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87B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ityofalamedaca.gov/Go-Green/Clean-Water-Resour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fpub.epa.gov/npdes/stormwater/menuofbmps/index.cfm?action=min_measure&amp;min_measure_id=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fpub.epa.gov/npdes/stormwater/menuofbmps/index.cfm?action=factsheet_results&amp;view=specific&amp;bmp=12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opp.psu.edu/services/stormwater/training-and-educatio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46B69-9075-4EA6-BA15-33092A66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5991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laf8</dc:creator>
  <cp:lastModifiedBy>Susan J. Besdworth</cp:lastModifiedBy>
  <cp:revision>2</cp:revision>
  <cp:lastPrinted>2013-02-12T16:41:00Z</cp:lastPrinted>
  <dcterms:created xsi:type="dcterms:W3CDTF">2017-01-13T17:58:00Z</dcterms:created>
  <dcterms:modified xsi:type="dcterms:W3CDTF">2017-01-13T17:58:00Z</dcterms:modified>
</cp:coreProperties>
</file>